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-711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0069-01-2024-002088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Садыкова </w:t>
      </w:r>
      <w:r>
        <w:rPr>
          <w:rFonts w:ascii="Times New Roman" w:eastAsia="Times New Roman" w:hAnsi="Times New Roman" w:cs="Times New Roman"/>
          <w:sz w:val="26"/>
          <w:szCs w:val="26"/>
        </w:rPr>
        <w:t>Аяза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Садыгов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86-171-2023/0230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государственным инспектором г. Сургута по пожарному надзору отделения дознания ОНД и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18.11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Садыгов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бразом, а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судебной повесткой, возвращенной в адрес суда с отметкой об истечении срока хранения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Садыгова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Садыгова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86-171-2023/0230 от 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№ 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Садыгова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Садыгова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Садыгова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Аяза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0 000 (десять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0412365400695007112420127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711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